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612" w14:textId="77777777" w:rsidR="00440786" w:rsidRPr="003003E3" w:rsidRDefault="00440786" w:rsidP="00440786">
      <w:pPr>
        <w:pStyle w:val="Overskrift2"/>
        <w:rPr>
          <w:rFonts w:asciiTheme="minorHAnsi" w:hAnsiTheme="minorHAnsi" w:cstheme="minorHAnsi"/>
          <w:sz w:val="24"/>
          <w:szCs w:val="24"/>
        </w:rPr>
      </w:pPr>
      <w:bookmarkStart w:id="0" w:name="_Toc137456298"/>
      <w:proofErr w:type="spellStart"/>
      <w:r w:rsidRPr="003003E3">
        <w:rPr>
          <w:rFonts w:ascii="Calibri Light" w:eastAsiaTheme="minorEastAsia" w:hAnsi="Calibri Light" w:cs="Calibri Light"/>
          <w:sz w:val="48"/>
          <w:szCs w:val="48"/>
        </w:rPr>
        <w:t>Syltet</w:t>
      </w:r>
      <w:proofErr w:type="spellEnd"/>
      <w:r w:rsidRPr="003003E3">
        <w:rPr>
          <w:rFonts w:ascii="Calibri Light" w:eastAsiaTheme="minorEastAsia" w:hAnsi="Calibri Light" w:cs="Calibri Light"/>
          <w:sz w:val="48"/>
          <w:szCs w:val="48"/>
        </w:rPr>
        <w:t xml:space="preserve"> </w:t>
      </w:r>
      <w:proofErr w:type="spellStart"/>
      <w:r w:rsidRPr="003003E3">
        <w:rPr>
          <w:rFonts w:ascii="Calibri Light" w:eastAsiaTheme="minorEastAsia" w:hAnsi="Calibri Light" w:cs="Calibri Light"/>
          <w:sz w:val="48"/>
          <w:szCs w:val="48"/>
        </w:rPr>
        <w:t>rødløk</w:t>
      </w:r>
      <w:bookmarkEnd w:id="0"/>
      <w:proofErr w:type="spellEnd"/>
    </w:p>
    <w:p w14:paraId="58ADF79C" w14:textId="77777777" w:rsidR="00440786" w:rsidRPr="003003E3" w:rsidRDefault="00440786" w:rsidP="00440786">
      <w:pPr>
        <w:rPr>
          <w:rFonts w:eastAsiaTheme="minorEastAsia"/>
          <w:b/>
          <w:bCs/>
          <w:color w:val="002538"/>
          <w:sz w:val="24"/>
          <w:szCs w:val="24"/>
          <w:lang w:eastAsia="nb-NO"/>
        </w:rPr>
      </w:pPr>
    </w:p>
    <w:p w14:paraId="250108EB" w14:textId="77777777" w:rsidR="00440786" w:rsidRPr="003003E3" w:rsidRDefault="00440786" w:rsidP="00440786">
      <w:pPr>
        <w:rPr>
          <w:rFonts w:eastAsiaTheme="minorEastAsia"/>
          <w:b/>
          <w:bCs/>
          <w:color w:val="002538"/>
          <w:sz w:val="24"/>
          <w:szCs w:val="24"/>
          <w:lang w:eastAsia="nb-NO"/>
        </w:rPr>
      </w:pPr>
      <w:r w:rsidRPr="003003E3">
        <w:rPr>
          <w:rFonts w:eastAsiaTheme="minorEastAsia"/>
          <w:b/>
          <w:bCs/>
          <w:color w:val="002538"/>
          <w:sz w:val="24"/>
          <w:szCs w:val="24"/>
          <w:lang w:eastAsia="nb-NO"/>
        </w:rPr>
        <w:t>Du treng:</w:t>
      </w:r>
    </w:p>
    <w:p w14:paraId="33BFF2C4" w14:textId="77777777" w:rsidR="00440786" w:rsidRPr="003003E3" w:rsidRDefault="00440786" w:rsidP="00440786">
      <w:pPr>
        <w:rPr>
          <w:rFonts w:eastAsiaTheme="minorEastAsia"/>
          <w:color w:val="002538"/>
          <w:sz w:val="24"/>
          <w:szCs w:val="24"/>
          <w:lang w:eastAsia="nb-NO"/>
        </w:rPr>
      </w:pPr>
    </w:p>
    <w:p w14:paraId="65D12969" w14:textId="77777777" w:rsidR="00440786" w:rsidRPr="003003E3" w:rsidRDefault="00440786" w:rsidP="00440786">
      <w:pPr>
        <w:rPr>
          <w:rFonts w:eastAsiaTheme="minorEastAsia"/>
          <w:color w:val="002538"/>
          <w:sz w:val="24"/>
          <w:szCs w:val="24"/>
          <w:lang w:eastAsia="nb-NO"/>
        </w:rPr>
      </w:pPr>
      <w:r w:rsidRPr="003003E3">
        <w:rPr>
          <w:rFonts w:eastAsiaTheme="minorEastAsia"/>
          <w:color w:val="002538"/>
          <w:sz w:val="24"/>
          <w:szCs w:val="24"/>
          <w:lang w:eastAsia="nb-NO"/>
        </w:rPr>
        <w:t xml:space="preserve">4 </w:t>
      </w:r>
      <w:proofErr w:type="spellStart"/>
      <w:r w:rsidRPr="003003E3">
        <w:rPr>
          <w:rFonts w:eastAsiaTheme="minorEastAsia"/>
          <w:color w:val="002538"/>
          <w:sz w:val="24"/>
          <w:szCs w:val="24"/>
          <w:lang w:eastAsia="nb-NO"/>
        </w:rPr>
        <w:t>rødløk</w:t>
      </w:r>
      <w:proofErr w:type="spellEnd"/>
      <w:r w:rsidRPr="003003E3">
        <w:br/>
      </w:r>
      <w:r w:rsidRPr="003003E3">
        <w:rPr>
          <w:rFonts w:eastAsiaTheme="minorEastAsia"/>
          <w:color w:val="002538"/>
          <w:sz w:val="24"/>
          <w:szCs w:val="24"/>
          <w:lang w:eastAsia="nb-NO"/>
        </w:rPr>
        <w:t>1 dl 7% eddik (ev. eplesidereddik)</w:t>
      </w:r>
      <w:r w:rsidRPr="003003E3">
        <w:rPr>
          <w:rFonts w:eastAsiaTheme="minorEastAsia"/>
        </w:rPr>
        <w:t xml:space="preserve"> </w:t>
      </w:r>
      <w:r w:rsidRPr="003003E3">
        <w:br/>
      </w:r>
      <w:r w:rsidRPr="003003E3">
        <w:rPr>
          <w:rFonts w:eastAsiaTheme="minorEastAsia"/>
          <w:color w:val="002538"/>
          <w:sz w:val="24"/>
          <w:szCs w:val="24"/>
          <w:lang w:eastAsia="nb-NO"/>
        </w:rPr>
        <w:t>2 dl sukker</w:t>
      </w:r>
      <w:r w:rsidRPr="003003E3">
        <w:br/>
      </w:r>
      <w:r w:rsidRPr="003003E3">
        <w:rPr>
          <w:rFonts w:eastAsiaTheme="minorEastAsia"/>
          <w:color w:val="002538"/>
          <w:sz w:val="24"/>
          <w:szCs w:val="24"/>
          <w:lang w:eastAsia="nb-NO"/>
        </w:rPr>
        <w:t>3 dl vatn</w:t>
      </w:r>
    </w:p>
    <w:p w14:paraId="242E83AD" w14:textId="77777777" w:rsidR="00440786" w:rsidRPr="003003E3" w:rsidRDefault="00440786" w:rsidP="00440786">
      <w:pPr>
        <w:rPr>
          <w:rFonts w:eastAsiaTheme="minorEastAsia"/>
          <w:color w:val="002538"/>
          <w:sz w:val="24"/>
          <w:szCs w:val="24"/>
          <w:lang w:eastAsia="nb-NO"/>
        </w:rPr>
      </w:pPr>
    </w:p>
    <w:p w14:paraId="277E5838" w14:textId="77777777" w:rsidR="00440786" w:rsidRPr="003003E3" w:rsidRDefault="00440786" w:rsidP="00440786">
      <w:pPr>
        <w:rPr>
          <w:rFonts w:eastAsiaTheme="minorEastAsia"/>
          <w:b/>
          <w:bCs/>
          <w:color w:val="002538"/>
          <w:sz w:val="24"/>
          <w:szCs w:val="24"/>
          <w:lang w:eastAsia="nb-NO"/>
        </w:rPr>
      </w:pPr>
      <w:r w:rsidRPr="003003E3">
        <w:rPr>
          <w:rFonts w:eastAsiaTheme="minorEastAsia"/>
          <w:b/>
          <w:bCs/>
          <w:color w:val="002538"/>
          <w:sz w:val="24"/>
          <w:szCs w:val="24"/>
          <w:lang w:eastAsia="nb-NO"/>
        </w:rPr>
        <w:t>Slik gjer du:</w:t>
      </w:r>
    </w:p>
    <w:p w14:paraId="350B240D" w14:textId="77777777" w:rsidR="00440786" w:rsidRPr="003003E3" w:rsidRDefault="00440786" w:rsidP="00440786">
      <w:pPr>
        <w:rPr>
          <w:rFonts w:eastAsiaTheme="minorEastAsia"/>
          <w:color w:val="002538"/>
          <w:sz w:val="24"/>
          <w:szCs w:val="24"/>
          <w:lang w:eastAsia="nb-NO"/>
        </w:rPr>
      </w:pPr>
    </w:p>
    <w:p w14:paraId="0772DA0C" w14:textId="77777777" w:rsidR="00440786" w:rsidRDefault="00440786" w:rsidP="00440786">
      <w:pPr>
        <w:pStyle w:val="Listeavsnitt"/>
        <w:numPr>
          <w:ilvl w:val="0"/>
          <w:numId w:val="1"/>
        </w:numPr>
        <w:spacing w:after="160" w:line="259" w:lineRule="auto"/>
        <w:rPr>
          <w:rFonts w:eastAsiaTheme="minorEastAsia"/>
          <w:color w:val="002538"/>
          <w:sz w:val="24"/>
          <w:szCs w:val="24"/>
          <w:lang w:eastAsia="nb-NO"/>
        </w:rPr>
      </w:pPr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 xml:space="preserve">Bland vann, sukker og eddik i en kjele. </w:t>
      </w:r>
      <w:r w:rsidRPr="05A7AFC3">
        <w:rPr>
          <w:rFonts w:eastAsiaTheme="minorEastAsia"/>
          <w:color w:val="002538"/>
          <w:sz w:val="24"/>
          <w:szCs w:val="24"/>
          <w:lang w:eastAsia="nb-NO"/>
        </w:rPr>
        <w:t xml:space="preserve">Kok opp og la det koke til sukkeret er </w:t>
      </w:r>
      <w:proofErr w:type="spellStart"/>
      <w:r w:rsidRPr="05A7AFC3">
        <w:rPr>
          <w:rFonts w:eastAsiaTheme="minorEastAsia"/>
          <w:color w:val="002538"/>
          <w:sz w:val="24"/>
          <w:szCs w:val="24"/>
          <w:lang w:eastAsia="nb-NO"/>
        </w:rPr>
        <w:t>løst</w:t>
      </w:r>
      <w:proofErr w:type="spellEnd"/>
      <w:r w:rsidRPr="05A7AFC3">
        <w:rPr>
          <w:rFonts w:eastAsiaTheme="minorEastAsia"/>
          <w:color w:val="002538"/>
          <w:sz w:val="24"/>
          <w:szCs w:val="24"/>
          <w:lang w:eastAsia="nb-NO"/>
        </w:rPr>
        <w:t xml:space="preserve"> opp.</w:t>
      </w:r>
    </w:p>
    <w:p w14:paraId="5C23B13C" w14:textId="77777777" w:rsidR="00440786" w:rsidRDefault="00440786" w:rsidP="00440786">
      <w:pPr>
        <w:pStyle w:val="Listeavsnitt"/>
        <w:numPr>
          <w:ilvl w:val="0"/>
          <w:numId w:val="1"/>
        </w:numPr>
        <w:spacing w:after="160" w:line="259" w:lineRule="auto"/>
        <w:rPr>
          <w:rFonts w:eastAsiaTheme="minorEastAsia"/>
          <w:color w:val="002538"/>
          <w:sz w:val="24"/>
          <w:szCs w:val="24"/>
          <w:lang w:val="nb-NO" w:eastAsia="nb-NO"/>
        </w:rPr>
      </w:pPr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>Kutt rødløken i 2 deler gjennom roten. Kutt deretter i tynne halvsirkler.</w:t>
      </w:r>
    </w:p>
    <w:p w14:paraId="60533172" w14:textId="77777777" w:rsidR="00440786" w:rsidRPr="00105875" w:rsidRDefault="00440786" w:rsidP="00440786">
      <w:pPr>
        <w:pStyle w:val="Listeavsnitt"/>
        <w:numPr>
          <w:ilvl w:val="0"/>
          <w:numId w:val="1"/>
        </w:numPr>
        <w:spacing w:after="160" w:line="259" w:lineRule="auto"/>
        <w:rPr>
          <w:rFonts w:eastAsiaTheme="minorEastAsia"/>
          <w:color w:val="002538"/>
          <w:sz w:val="24"/>
          <w:szCs w:val="24"/>
          <w:lang w:val="nb-NO" w:eastAsia="nb-NO"/>
        </w:rPr>
      </w:pPr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 xml:space="preserve">Legg løken i en tett beholder med lokk. Hell </w:t>
      </w:r>
      <w:proofErr w:type="spellStart"/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>edikkblandingen</w:t>
      </w:r>
      <w:proofErr w:type="spellEnd"/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 xml:space="preserve"> over og la den avkjøles før du setter den i kjøleskapet.</w:t>
      </w:r>
    </w:p>
    <w:p w14:paraId="729CDCC5" w14:textId="77777777" w:rsidR="00440786" w:rsidRDefault="00440786" w:rsidP="00440786">
      <w:pPr>
        <w:pStyle w:val="Listeavsnitt"/>
        <w:numPr>
          <w:ilvl w:val="0"/>
          <w:numId w:val="1"/>
        </w:numPr>
        <w:spacing w:after="160" w:line="259" w:lineRule="auto"/>
        <w:rPr>
          <w:rFonts w:eastAsiaTheme="minorEastAsia"/>
          <w:color w:val="002538"/>
          <w:sz w:val="24"/>
          <w:szCs w:val="24"/>
          <w:lang w:val="nb-NO" w:eastAsia="nb-NO"/>
        </w:rPr>
      </w:pPr>
      <w:r w:rsidRPr="007F4511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7F48809" wp14:editId="0B13A24E">
            <wp:simplePos x="0" y="0"/>
            <wp:positionH relativeFrom="column">
              <wp:posOffset>3988718</wp:posOffset>
            </wp:positionH>
            <wp:positionV relativeFrom="paragraph">
              <wp:posOffset>414020</wp:posOffset>
            </wp:positionV>
            <wp:extent cx="2228567" cy="1581150"/>
            <wp:effectExtent l="0" t="0" r="635" b="0"/>
            <wp:wrapNone/>
            <wp:docPr id="28" name="Bilde 28" descr="Mat og venner: Syltet rødløk - kjempegodt tilbehør til det m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 og venner: Syltet rødløk - kjempegodt tilbehør til det me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33" cy="15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 xml:space="preserve">Det er ferdig etter </w:t>
      </w:r>
      <w:proofErr w:type="spellStart"/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>ca</w:t>
      </w:r>
      <w:proofErr w:type="spellEnd"/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 xml:space="preserve"> 30 min dersom du kutter tynne ringer.</w:t>
      </w:r>
      <w:r>
        <w:rPr>
          <w:rFonts w:ascii="Open Sans" w:eastAsia="Times New Roman" w:hAnsi="Open Sans" w:cs="Open Sans"/>
          <w:color w:val="002538"/>
          <w:sz w:val="24"/>
          <w:szCs w:val="24"/>
          <w:lang w:val="nb-NO" w:eastAsia="nb-NO"/>
        </w:rPr>
        <w:br/>
      </w:r>
    </w:p>
    <w:p w14:paraId="06CE6329" w14:textId="77777777" w:rsidR="00440786" w:rsidRDefault="00440786" w:rsidP="00440786">
      <w:pPr>
        <w:spacing w:after="160" w:line="259" w:lineRule="auto"/>
        <w:rPr>
          <w:rFonts w:eastAsiaTheme="minorEastAsia"/>
          <w:color w:val="002538"/>
          <w:sz w:val="24"/>
          <w:szCs w:val="24"/>
          <w:lang w:val="nb-NO" w:eastAsia="nb-NO"/>
        </w:rPr>
      </w:pPr>
      <w:r w:rsidRPr="05A7AFC3">
        <w:rPr>
          <w:rFonts w:eastAsiaTheme="minorEastAsia"/>
          <w:color w:val="002538"/>
          <w:sz w:val="24"/>
          <w:szCs w:val="24"/>
          <w:lang w:val="nb-NO" w:eastAsia="nb-NO"/>
        </w:rPr>
        <w:t>Smaker veldig godt på burger, salater og tacoretter.</w:t>
      </w:r>
    </w:p>
    <w:p w14:paraId="36BEDD75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5342A8DF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3F5544E9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45416693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7908FDA0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68F6D65D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608A95B6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3F9E3E7C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34CFECF2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27C1C7D9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501C91B1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730E268A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00E963EA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14AAAB27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7274B1E9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01DA2C93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29ECB515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78EBAA83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03F96A2A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126A896E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1C26EEF8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1CAA67CD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505CF6CB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1974A2FD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2A9D8433" w14:textId="77777777" w:rsidR="00440786" w:rsidRDefault="00440786" w:rsidP="00440786">
      <w:pPr>
        <w:rPr>
          <w:rFonts w:eastAsiaTheme="minorEastAsia"/>
          <w:color w:val="002538"/>
          <w:sz w:val="16"/>
          <w:szCs w:val="16"/>
          <w:lang w:val="nb-NO" w:eastAsia="nb-NO"/>
        </w:rPr>
      </w:pPr>
    </w:p>
    <w:p w14:paraId="77E56C85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37811BE9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6F187B34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193B779F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1968E0D0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67853B11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7D37DB28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62DF8185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3378AC0D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376D354E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</w:p>
    <w:p w14:paraId="73A2CF38" w14:textId="77777777" w:rsidR="00440786" w:rsidRDefault="00440786" w:rsidP="00440786">
      <w:pPr>
        <w:rPr>
          <w:rFonts w:eastAsiaTheme="minorEastAsia"/>
          <w:color w:val="002538"/>
          <w:sz w:val="20"/>
          <w:szCs w:val="20"/>
          <w:lang w:val="nb-NO" w:eastAsia="nb-NO"/>
        </w:rPr>
      </w:pPr>
      <w:r w:rsidRPr="0042626D">
        <w:rPr>
          <w:rFonts w:eastAsiaTheme="minorEastAsia"/>
          <w:color w:val="002538"/>
          <w:sz w:val="20"/>
          <w:szCs w:val="20"/>
          <w:lang w:val="nb-NO" w:eastAsia="nb-NO"/>
        </w:rPr>
        <w:t>Kilde: Hanne-Lene Dahlgren, En skikkelig digg kokebok</w:t>
      </w:r>
    </w:p>
    <w:p w14:paraId="5B32AB3A" w14:textId="77777777" w:rsidR="007A341D" w:rsidRPr="00440786" w:rsidRDefault="007A341D">
      <w:pPr>
        <w:rPr>
          <w:lang w:val="nb-NO"/>
        </w:rPr>
      </w:pPr>
    </w:p>
    <w:sectPr w:rsidR="007A341D" w:rsidRPr="0044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2297"/>
    <w:multiLevelType w:val="hybridMultilevel"/>
    <w:tmpl w:val="64A0ED3A"/>
    <w:lvl w:ilvl="0" w:tplc="26D6397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4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6"/>
    <w:rsid w:val="00440786"/>
    <w:rsid w:val="007A341D"/>
    <w:rsid w:val="009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AC3D"/>
  <w15:chartTrackingRefBased/>
  <w15:docId w15:val="{A2D6CCD9-833B-4649-AEB3-4BD21FB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86"/>
    <w:pPr>
      <w:spacing w:after="0" w:line="240" w:lineRule="auto"/>
    </w:pPr>
    <w:rPr>
      <w:kern w:val="0"/>
      <w:lang w:val="nn-NO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0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407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nn-NO"/>
      <w14:ligatures w14:val="none"/>
    </w:rPr>
  </w:style>
  <w:style w:type="paragraph" w:styleId="Listeavsnitt">
    <w:name w:val="List Paragraph"/>
    <w:basedOn w:val="Normal"/>
    <w:uiPriority w:val="34"/>
    <w:qFormat/>
    <w:rsid w:val="0044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502</Characters>
  <Application>Microsoft Office Word</Application>
  <DocSecurity>0</DocSecurity>
  <Lines>4</Lines>
  <Paragraphs>1</Paragraphs>
  <ScaleCrop>false</ScaleCrop>
  <Company>IKTNH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2023-11-20T21:13:00Z</dcterms:created>
  <dcterms:modified xsi:type="dcterms:W3CDTF">2023-11-20T21:16:00Z</dcterms:modified>
</cp:coreProperties>
</file>